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auto"/>
        <w:textAlignment w:val="baseline"/>
        <w:rPr>
          <w:rFonts w:ascii="Calibri" w:eastAsia="Times New Roman" w:hAnsi="Calibri" w:cs="Calibri"/>
          <w:b/>
          <w:bCs/>
          <w:color w:val="000000"/>
          <w:kern w:val="0"/>
          <w:sz w:val="40"/>
          <w:szCs w:val="40"/>
          <w:lang w:eastAsia="de-DE"/>
          <w14:ligatures w14:val="none"/>
        </w:rPr>
      </w:pPr>
      <w:bookmarkStart w:id="0" w:name="_Hlk210227879"/>
      <w:r>
        <w:rPr>
          <w:rFonts w:ascii="Calibri" w:eastAsia="Times New Roman" w:hAnsi="Calibri" w:cs="Calibri"/>
          <w:b/>
          <w:bCs/>
          <w:color w:val="000000"/>
          <w:kern w:val="0"/>
          <w:sz w:val="40"/>
          <w:szCs w:val="40"/>
          <w:lang w:eastAsia="de-DE"/>
          <w14:ligatures w14:val="none"/>
        </w:rPr>
        <w:t>Analyse: Wippe im Gleichgewicht</w:t>
      </w:r>
    </w:p>
    <w:p>
      <w:p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i/>
          <w:iCs/>
          <w:color w:val="000000"/>
          <w:kern w:val="0"/>
          <w:lang w:eastAsia="de-DE"/>
          <w14:ligatures w14:val="none"/>
        </w:rPr>
        <w:t>(</w:t>
      </w:r>
      <w:r>
        <w:rPr>
          <w:rFonts w:ascii="Calibri" w:eastAsia="Times New Roman" w:hAnsi="Calibri" w:cs="Calibri"/>
          <w:i/>
          <w:iCs/>
          <w:color w:val="0000FF"/>
          <w:kern w:val="0"/>
          <w:lang w:eastAsia="de-DE"/>
          <w14:ligatures w14:val="none"/>
        </w:rPr>
        <w:t>blau: Grundvorstellungen</w:t>
      </w:r>
      <w:r>
        <w:rPr>
          <w:rFonts w:ascii="Calibri" w:eastAsia="Times New Roman" w:hAnsi="Calibri" w:cs="Calibri"/>
          <w:i/>
          <w:iCs/>
          <w:kern w:val="0"/>
          <w:lang w:eastAsia="de-DE"/>
          <w14:ligatures w14:val="none"/>
        </w:rPr>
        <w:t>;</w:t>
      </w:r>
      <w:r>
        <w:rPr>
          <w:rFonts w:ascii="Calibri" w:eastAsia="Times New Roman" w:hAnsi="Calibri" w:cs="Calibri"/>
          <w:i/>
          <w:iCs/>
          <w:color w:val="0000FF"/>
          <w:kern w:val="0"/>
          <w:lang w:eastAsia="de-DE"/>
          <w14:ligatures w14:val="none"/>
        </w:rPr>
        <w:t xml:space="preserve"> </w:t>
      </w:r>
      <w:r>
        <w:rPr>
          <w:rFonts w:ascii="Calibri" w:eastAsia="Times New Roman" w:hAnsi="Calibri" w:cs="Calibri"/>
          <w:i/>
          <w:iCs/>
          <w:color w:val="FF0000"/>
          <w:kern w:val="0"/>
          <w:lang w:eastAsia="de-DE"/>
          <w14:ligatures w14:val="none"/>
        </w:rPr>
        <w:t>rot:</w:t>
      </w:r>
      <w:r>
        <w:rPr>
          <w:rFonts w:ascii="Calibri" w:eastAsia="Times New Roman" w:hAnsi="Calibri" w:cs="Calibri"/>
          <w:i/>
          <w:iCs/>
          <w:color w:val="0000FF"/>
          <w:kern w:val="0"/>
          <w:lang w:eastAsia="de-DE"/>
          <w14:ligatures w14:val="none"/>
        </w:rPr>
        <w:t xml:space="preserve"> </w:t>
      </w:r>
      <w:r>
        <w:rPr>
          <w:rFonts w:ascii="Calibri" w:eastAsia="Times New Roman" w:hAnsi="Calibri" w:cs="Calibri"/>
          <w:i/>
          <w:iCs/>
          <w:color w:val="FF0000"/>
          <w:kern w:val="0"/>
          <w:lang w:eastAsia="de-DE"/>
          <w14:ligatures w14:val="none"/>
        </w:rPr>
        <w:t>Phasen im Forscherkreislauf</w:t>
      </w:r>
      <w:r>
        <w:rPr>
          <w:rFonts w:ascii="Calibri" w:eastAsia="Times New Roman" w:hAnsi="Calibri" w:cs="Calibri"/>
          <w:i/>
          <w:iCs/>
          <w:kern w:val="0"/>
          <w:lang w:eastAsia="de-DE"/>
          <w14:ligatures w14:val="none"/>
        </w:rPr>
        <w:t>)</w:t>
      </w:r>
    </w:p>
    <w:p>
      <w:pPr>
        <w:spacing w:after="0" w:line="240" w:lineRule="auto"/>
        <w:textAlignment w:val="baseline"/>
        <w:rPr>
          <w:rFonts w:ascii="Calibri" w:eastAsia="Times New Roman" w:hAnsi="Calibri" w:cs="Calibri"/>
          <w:b/>
          <w:bCs/>
          <w:color w:val="000000"/>
          <w:kern w:val="0"/>
          <w:lang w:eastAsia="de-DE"/>
          <w14:ligatures w14:val="none"/>
        </w:rPr>
      </w:pPr>
    </w:p>
    <w:p>
      <w:pPr>
        <w:pStyle w:val="Listenabsatz"/>
        <w:numPr>
          <w:ilvl w:val="0"/>
          <w:numId w:val="13"/>
        </w:numPr>
        <w:spacing w:after="0" w:line="240" w:lineRule="auto"/>
        <w:textAlignment w:val="baseline"/>
        <w:rPr>
          <w:rFonts w:ascii="Calibri" w:eastAsia="Times New Roman" w:hAnsi="Calibri" w:cs="Calibri"/>
          <w:b/>
          <w:bCs/>
          <w:color w:val="000000"/>
          <w:kern w:val="0"/>
          <w:lang w:eastAsia="de-DE"/>
          <w14:ligatures w14:val="none"/>
        </w:rPr>
      </w:pPr>
      <w:r>
        <w:rPr>
          <w:rFonts w:ascii="Calibri" w:eastAsia="Times New Roman" w:hAnsi="Calibri" w:cs="Calibri"/>
          <w:b/>
          <w:bCs/>
          <w:color w:val="000000"/>
          <w:kern w:val="0"/>
          <w:lang w:eastAsia="de-DE"/>
          <w14:ligatures w14:val="none"/>
        </w:rPr>
        <w:t>Allgemein</w:t>
      </w:r>
      <w:bookmarkStart w:id="1" w:name="_Hlk194482009"/>
    </w:p>
    <w:p>
      <w:pPr>
        <w:pStyle w:val="Listenabsatz"/>
        <w:spacing w:after="0" w:line="240" w:lineRule="auto"/>
        <w:textAlignment w:val="baseline"/>
        <w:rPr>
          <w:rFonts w:ascii="Calibri" w:hAnsi="Calibri" w:cs="Calibri"/>
          <w:color w:val="000000"/>
        </w:rPr>
      </w:pPr>
      <w:r>
        <w:rPr>
          <w:rFonts w:ascii="Calibri" w:hAnsi="Calibri" w:cs="Calibri"/>
          <w:color w:val="000000"/>
        </w:rPr>
        <w:t xml:space="preserve">Es sind keine spezifischen physikalischen Kenntnisse notwendig. Eigene Erfahrungen sind hilfreich, aber nicht notwendig, weil </w:t>
      </w:r>
      <w:proofErr w:type="spellStart"/>
      <w:r>
        <w:rPr>
          <w:rFonts w:ascii="Calibri" w:hAnsi="Calibri" w:cs="Calibri"/>
          <w:color w:val="000000"/>
        </w:rPr>
        <w:t>SuS</w:t>
      </w:r>
      <w:proofErr w:type="spellEnd"/>
      <w:r>
        <w:rPr>
          <w:rFonts w:ascii="Calibri" w:hAnsi="Calibri" w:cs="Calibri"/>
          <w:color w:val="000000"/>
        </w:rPr>
        <w:t xml:space="preserve"> durch das Experimentieren selbst die Erfahrungen sammeln können.</w:t>
      </w:r>
    </w:p>
    <w:p>
      <w:pPr>
        <w:pStyle w:val="Listenabsatz"/>
        <w:spacing w:after="0" w:line="240" w:lineRule="auto"/>
        <w:textAlignment w:val="baseline"/>
        <w:rPr>
          <w:rFonts w:ascii="Calibri" w:eastAsia="Times New Roman" w:hAnsi="Calibri" w:cs="Calibri"/>
          <w:i/>
          <w:iCs/>
          <w:color w:val="000000"/>
          <w:kern w:val="0"/>
          <w:lang w:eastAsia="de-DE"/>
          <w14:ligatures w14:val="none"/>
        </w:rPr>
      </w:pPr>
    </w:p>
    <w:p>
      <w:pPr>
        <w:pStyle w:val="Listenabsatz"/>
        <w:numPr>
          <w:ilvl w:val="0"/>
          <w:numId w:val="13"/>
        </w:numPr>
        <w:spacing w:after="0" w:line="240" w:lineRule="auto"/>
        <w:textAlignment w:val="baseline"/>
        <w:rPr>
          <w:rFonts w:ascii="Calibri" w:eastAsia="Times New Roman" w:hAnsi="Calibri" w:cs="Calibri"/>
          <w:b/>
          <w:bCs/>
          <w:color w:val="000000"/>
          <w:kern w:val="0"/>
          <w:lang w:eastAsia="de-DE"/>
          <w14:ligatures w14:val="none"/>
        </w:rPr>
      </w:pPr>
      <w:r>
        <w:rPr>
          <w:rFonts w:ascii="Calibri" w:eastAsia="Times New Roman" w:hAnsi="Calibri" w:cs="Calibri"/>
          <w:b/>
          <w:bCs/>
          <w:color w:val="000000"/>
          <w:kern w:val="0"/>
          <w:lang w:eastAsia="de-DE"/>
          <w14:ligatures w14:val="none"/>
        </w:rPr>
        <w:t>Prozessbezogene Kompetenz der Modellierung</w:t>
      </w:r>
    </w:p>
    <w:p>
      <w:pPr>
        <w:pStyle w:val="Listenabsatz"/>
        <w:numPr>
          <w:ilvl w:val="0"/>
          <w:numId w:val="14"/>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Verstehen: </w:t>
      </w:r>
      <w:proofErr w:type="spellStart"/>
      <w:r>
        <w:rPr>
          <w:rFonts w:ascii="Calibri" w:eastAsia="Times New Roman" w:hAnsi="Calibri" w:cs="Calibri"/>
          <w:color w:val="000000"/>
          <w:kern w:val="0"/>
          <w:lang w:eastAsia="de-DE"/>
          <w14:ligatures w14:val="none"/>
        </w:rPr>
        <w:t>SuS</w:t>
      </w:r>
      <w:proofErr w:type="spellEnd"/>
      <w:r>
        <w:rPr>
          <w:rFonts w:ascii="Calibri" w:eastAsia="Times New Roman" w:hAnsi="Calibri" w:cs="Calibri"/>
          <w:color w:val="000000"/>
          <w:kern w:val="0"/>
          <w:lang w:eastAsia="de-DE"/>
          <w14:ligatures w14:val="none"/>
        </w:rPr>
        <w:t xml:space="preserve"> konstruieren ein mentales Modell zum gegebenen Problem die Wippe ins Gleichgewicht zu bringen </w:t>
      </w:r>
      <w:r>
        <w:rPr>
          <w:rFonts w:ascii="Calibri" w:eastAsia="Times New Roman" w:hAnsi="Calibri" w:cs="Calibri"/>
          <w:color w:val="FF0000"/>
          <w:kern w:val="0"/>
          <w:lang w:eastAsia="de-DE"/>
          <w14:ligatures w14:val="none"/>
        </w:rPr>
        <w:t>Forscherfrage/Vermutungen </w:t>
      </w:r>
    </w:p>
    <w:p>
      <w:pPr>
        <w:pStyle w:val="Listenabsatz"/>
        <w:numPr>
          <w:ilvl w:val="0"/>
          <w:numId w:val="14"/>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Entwicklung eines Realmodells wird mehr oder weniger vorgegeben (Übersetzung der Realsituation: Wippe auf dem Spielplatz in ein Realmodell: Rechenwaage unter Einhaltung von Regeln ins Gleichgewicht bringen) </w:t>
      </w:r>
    </w:p>
    <w:p>
      <w:pPr>
        <w:pStyle w:val="Listenabsatz"/>
        <w:numPr>
          <w:ilvl w:val="0"/>
          <w:numId w:val="14"/>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Mathematisieren: Erstellung einer Tabelle mit Gewicht und Abstandsposition</w:t>
      </w:r>
      <w:r>
        <w:rPr>
          <w:rFonts w:ascii="Calibri" w:eastAsia="Times New Roman" w:hAnsi="Calibri" w:cs="Calibri"/>
          <w:color w:val="0000FF"/>
          <w:kern w:val="0"/>
          <w:lang w:eastAsia="de-DE"/>
          <w14:ligatures w14:val="none"/>
        </w:rPr>
        <w:t xml:space="preserve"> Zuordnungsaspekt</w:t>
      </w:r>
      <w:r>
        <w:rPr>
          <w:rFonts w:ascii="Calibri" w:eastAsia="Times New Roman" w:hAnsi="Calibri" w:cs="Calibri"/>
          <w:color w:val="000000"/>
          <w:kern w:val="0"/>
          <w:lang w:eastAsia="de-DE"/>
          <w14:ligatures w14:val="none"/>
        </w:rPr>
        <w:t xml:space="preserve">, Erstellen eines Graphen mit den Punkten </w:t>
      </w:r>
      <w:r>
        <w:rPr>
          <w:rFonts w:ascii="Calibri" w:eastAsia="Times New Roman" w:hAnsi="Calibri" w:cs="Calibri"/>
          <w:color w:val="0000FF"/>
          <w:kern w:val="0"/>
          <w:lang w:eastAsia="de-DE"/>
          <w14:ligatures w14:val="none"/>
        </w:rPr>
        <w:t>Zuordnungsaspekt</w:t>
      </w:r>
      <w:r>
        <w:rPr>
          <w:rFonts w:ascii="Calibri" w:eastAsia="Times New Roman" w:hAnsi="Calibri" w:cs="Calibri"/>
          <w:color w:val="000000"/>
          <w:kern w:val="0"/>
          <w:lang w:eastAsia="de-DE"/>
          <w14:ligatures w14:val="none"/>
        </w:rPr>
        <w:t xml:space="preserve">, Erkennen eines Zusammenhangs in der sortierten Tabelle (Je größer das Gewicht, desto kleiner der Abstand) oder beim Graphen (Die Punkte fallen ab, am Anfang mehr und am Ende weniger) oder daran, dass Abstand * Position zahlenmäßig immer 360 ergibt. </w:t>
      </w:r>
      <w:r>
        <w:rPr>
          <w:rFonts w:ascii="Calibri" w:eastAsia="Times New Roman" w:hAnsi="Calibri" w:cs="Calibri"/>
          <w:color w:val="0000FF"/>
          <w:kern w:val="0"/>
          <w:lang w:eastAsia="de-DE"/>
          <w14:ligatures w14:val="none"/>
        </w:rPr>
        <w:t>Kovariation</w:t>
      </w:r>
      <w:r>
        <w:rPr>
          <w:rFonts w:ascii="Calibri" w:eastAsia="Times New Roman" w:hAnsi="Calibri" w:cs="Calibri"/>
          <w:color w:val="000000"/>
          <w:kern w:val="0"/>
          <w:lang w:eastAsia="de-DE"/>
          <w14:ligatures w14:val="none"/>
        </w:rPr>
        <w:t xml:space="preserve"> </w:t>
      </w:r>
      <w:r>
        <w:rPr>
          <w:rFonts w:ascii="Calibri" w:eastAsia="Times New Roman" w:hAnsi="Calibri" w:cs="Calibri"/>
          <w:color w:val="FF0000"/>
          <w:kern w:val="0"/>
          <w:lang w:eastAsia="de-DE"/>
          <w14:ligatures w14:val="none"/>
        </w:rPr>
        <w:t>Daten sammeln/Daten untersuchen</w:t>
      </w:r>
    </w:p>
    <w:p>
      <w:pPr>
        <w:pStyle w:val="Listenabsatz"/>
        <w:numPr>
          <w:ilvl w:val="0"/>
          <w:numId w:val="14"/>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Mathematische Modell: Antiproportionale Funktion in verschiedenen Darstellungen (z. B. auch a=360/g) </w:t>
      </w:r>
      <w:r>
        <w:rPr>
          <w:rFonts w:ascii="Calibri" w:eastAsia="Times New Roman" w:hAnsi="Calibri" w:cs="Calibri"/>
          <w:color w:val="0000FF"/>
          <w:kern w:val="0"/>
          <w:lang w:eastAsia="de-DE"/>
          <w14:ligatures w14:val="none"/>
        </w:rPr>
        <w:t xml:space="preserve">Objektaspekt </w:t>
      </w:r>
      <w:r>
        <w:rPr>
          <w:rFonts w:ascii="Calibri" w:eastAsia="Times New Roman" w:hAnsi="Calibri" w:cs="Calibri"/>
          <w:color w:val="FF0000"/>
          <w:kern w:val="0"/>
          <w:lang w:eastAsia="de-DE"/>
          <w14:ligatures w14:val="none"/>
        </w:rPr>
        <w:t>Daten untersuchen/Austausch und Schlussfolgerung</w:t>
      </w:r>
    </w:p>
    <w:p>
      <w:pPr>
        <w:pStyle w:val="Listenabsatz"/>
        <w:numPr>
          <w:ilvl w:val="0"/>
          <w:numId w:val="14"/>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Arbeiten mit dem mathematischen Modell (z.B. Vervollständigung der Tabelle) </w:t>
      </w:r>
      <w:r>
        <w:rPr>
          <w:rFonts w:ascii="Calibri" w:eastAsia="Times New Roman" w:hAnsi="Calibri" w:cs="Calibri"/>
          <w:color w:val="0000FF"/>
          <w:kern w:val="0"/>
          <w:lang w:eastAsia="de-DE"/>
          <w14:ligatures w14:val="none"/>
        </w:rPr>
        <w:t>Zuordnungsaspekt</w:t>
      </w:r>
      <w:r>
        <w:rPr>
          <w:rFonts w:ascii="Calibri" w:eastAsia="Times New Roman" w:hAnsi="Calibri" w:cs="Calibri"/>
          <w:color w:val="000000"/>
          <w:kern w:val="0"/>
          <w:lang w:eastAsia="de-DE"/>
          <w14:ligatures w14:val="none"/>
        </w:rPr>
        <w:t xml:space="preserve"> </w:t>
      </w:r>
      <w:r>
        <w:rPr>
          <w:rFonts w:ascii="Calibri" w:eastAsia="Times New Roman" w:hAnsi="Calibri" w:cs="Calibri"/>
          <w:color w:val="FF0000"/>
          <w:kern w:val="0"/>
          <w:lang w:eastAsia="de-DE"/>
          <w14:ligatures w14:val="none"/>
        </w:rPr>
        <w:t>Austausch und Schlussfolgerung</w:t>
      </w:r>
    </w:p>
    <w:p>
      <w:pPr>
        <w:pStyle w:val="Listenabsatz"/>
        <w:spacing w:after="0" w:line="240" w:lineRule="auto"/>
        <w:textAlignment w:val="baseline"/>
        <w:rPr>
          <w:rFonts w:ascii="Calibri" w:eastAsia="Times New Roman" w:hAnsi="Calibri" w:cs="Calibri"/>
          <w:i/>
          <w:iCs/>
          <w:color w:val="000000"/>
          <w:kern w:val="0"/>
          <w:lang w:eastAsia="de-DE"/>
          <w14:ligatures w14:val="none"/>
        </w:rPr>
      </w:pPr>
    </w:p>
    <w:p>
      <w:pPr>
        <w:pStyle w:val="Listenabsatz"/>
        <w:numPr>
          <w:ilvl w:val="0"/>
          <w:numId w:val="13"/>
        </w:numPr>
        <w:spacing w:after="0" w:line="240" w:lineRule="auto"/>
        <w:textAlignment w:val="baseline"/>
        <w:rPr>
          <w:rFonts w:ascii="Calibri" w:eastAsia="Times New Roman" w:hAnsi="Calibri" w:cs="Calibri"/>
          <w:b/>
          <w:bCs/>
          <w:color w:val="000000"/>
          <w:kern w:val="0"/>
          <w:lang w:eastAsia="de-DE"/>
          <w14:ligatures w14:val="none"/>
        </w:rPr>
      </w:pPr>
      <w:r>
        <w:rPr>
          <w:rFonts w:ascii="Calibri" w:eastAsia="Times New Roman" w:hAnsi="Calibri" w:cs="Calibri"/>
          <w:b/>
          <w:bCs/>
          <w:color w:val="000000"/>
          <w:kern w:val="0"/>
          <w:lang w:eastAsia="de-DE"/>
          <w14:ligatures w14:val="none"/>
        </w:rPr>
        <w:t>weitere Potentiale (an was kann die Aufgabe anschließen?):</w:t>
      </w:r>
    </w:p>
    <w:p>
      <w:pPr>
        <w:pStyle w:val="Listenabsatz"/>
        <w:numPr>
          <w:ilvl w:val="0"/>
          <w:numId w:val="15"/>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Interpretieren: Welche Bedeutung im Rechenwaage-Experiment hat das Abnehmen der Steigung des Graphen? Was bedeutet das für die Wippen-Situation auf dem Spielplatz: Je weiter ich vom Drehpunkt weg sitze, desto weniger Gewicht muss ich zulegen, um ein Gleichgewicht herzustellen oder umgekehrt …. </w:t>
      </w:r>
      <w:r>
        <w:rPr>
          <w:rFonts w:ascii="Calibri" w:eastAsia="Times New Roman" w:hAnsi="Calibri" w:cs="Calibri"/>
          <w:color w:val="0000FF"/>
          <w:kern w:val="0"/>
          <w:lang w:eastAsia="de-DE"/>
          <w14:ligatures w14:val="none"/>
        </w:rPr>
        <w:t xml:space="preserve">Kovariation </w:t>
      </w:r>
      <w:r>
        <w:rPr>
          <w:rFonts w:ascii="Calibri" w:eastAsia="Times New Roman" w:hAnsi="Calibri" w:cs="Calibri"/>
          <w:color w:val="FF0000"/>
          <w:kern w:val="0"/>
          <w:lang w:eastAsia="de-DE"/>
          <w14:ligatures w14:val="none"/>
        </w:rPr>
        <w:t>Austausch und Schlussfolgerung</w:t>
      </w:r>
    </w:p>
    <w:p>
      <w:pPr>
        <w:pStyle w:val="Listenabsatz"/>
        <w:numPr>
          <w:ilvl w:val="0"/>
          <w:numId w:val="15"/>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Lösungsstrategien um die Rechenwaage ins Gleichgewicht zu bringen: systematisches Probieren (aufgrund diskreter Abstände und Gewichte sind nur wenige Wertepaare [(180/2), (120/3), (90/4), (60/6), (45/8), (40/9)] möglich. Ggf. werden von </w:t>
      </w:r>
      <w:proofErr w:type="spellStart"/>
      <w:r>
        <w:rPr>
          <w:rFonts w:ascii="Calibri" w:eastAsia="Times New Roman" w:hAnsi="Calibri" w:cs="Calibri"/>
          <w:color w:val="000000"/>
          <w:kern w:val="0"/>
          <w:lang w:eastAsia="de-DE"/>
          <w14:ligatures w14:val="none"/>
        </w:rPr>
        <w:t>SuS</w:t>
      </w:r>
      <w:proofErr w:type="spellEnd"/>
      <w:r>
        <w:rPr>
          <w:rFonts w:ascii="Calibri" w:eastAsia="Times New Roman" w:hAnsi="Calibri" w:cs="Calibri"/>
          <w:color w:val="000000"/>
          <w:kern w:val="0"/>
          <w:lang w:eastAsia="de-DE"/>
          <w14:ligatures w14:val="none"/>
        </w:rPr>
        <w:t xml:space="preserve"> weitere Wertepaare ermöglicht und abgeschätzt, indem weitere Objekte als Gewichte generiert werden. </w:t>
      </w:r>
      <w:r>
        <w:rPr>
          <w:rFonts w:ascii="Calibri" w:eastAsia="Times New Roman" w:hAnsi="Calibri" w:cs="Calibri"/>
          <w:color w:val="0000FF"/>
          <w:kern w:val="0"/>
          <w:lang w:eastAsia="de-DE"/>
          <w14:ligatures w14:val="none"/>
        </w:rPr>
        <w:t>Zuordnungsaspekt</w:t>
      </w:r>
      <w:r>
        <w:rPr>
          <w:rFonts w:ascii="Calibri" w:eastAsia="Times New Roman" w:hAnsi="Calibri" w:cs="Calibri"/>
          <w:color w:val="000000"/>
          <w:kern w:val="0"/>
          <w:lang w:eastAsia="de-DE"/>
          <w14:ligatures w14:val="none"/>
        </w:rPr>
        <w:t xml:space="preserve"> </w:t>
      </w:r>
      <w:r>
        <w:rPr>
          <w:rFonts w:ascii="Calibri" w:eastAsia="Times New Roman" w:hAnsi="Calibri" w:cs="Calibri"/>
          <w:color w:val="FF0000"/>
          <w:kern w:val="0"/>
          <w:lang w:eastAsia="de-DE"/>
          <w14:ligatures w14:val="none"/>
        </w:rPr>
        <w:t>Daten sammeln</w:t>
      </w:r>
    </w:p>
    <w:p>
      <w:pPr>
        <w:pStyle w:val="Listenabsatz"/>
        <w:numPr>
          <w:ilvl w:val="0"/>
          <w:numId w:val="15"/>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Realmodell verändern, z. B. andere Ausgangssituation (auf der linken Seite der Wippe) und dann entsprechende mathematische Modelle aufstellen um damit Gleichgewichtssituationen auszurechnen und in der realen Welt abzugleichen (interpretieren) </w:t>
      </w:r>
      <w:r>
        <w:rPr>
          <w:rFonts w:ascii="Calibri" w:eastAsia="Times New Roman" w:hAnsi="Calibri" w:cs="Calibri"/>
          <w:color w:val="0000FF"/>
          <w:kern w:val="0"/>
          <w:lang w:eastAsia="de-DE"/>
          <w14:ligatures w14:val="none"/>
        </w:rPr>
        <w:t>Objektaspekt</w:t>
      </w:r>
    </w:p>
    <w:p>
      <w:pPr>
        <w:pStyle w:val="Listenabsatz"/>
        <w:numPr>
          <w:ilvl w:val="0"/>
          <w:numId w:val="15"/>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oder umgekehrt: Mathematisches Modell (z. B. f(x)=60/x) vorgeben und dann ein reales Modell abzuleiten. </w:t>
      </w:r>
      <w:r>
        <w:rPr>
          <w:rFonts w:ascii="Calibri" w:eastAsia="Times New Roman" w:hAnsi="Calibri" w:cs="Calibri"/>
          <w:color w:val="0000FF"/>
          <w:kern w:val="0"/>
          <w:lang w:eastAsia="de-DE"/>
          <w14:ligatures w14:val="none"/>
        </w:rPr>
        <w:t>Objektaspekt</w:t>
      </w:r>
    </w:p>
    <w:p>
      <w:pPr>
        <w:pStyle w:val="Listenabsatz"/>
        <w:numPr>
          <w:ilvl w:val="0"/>
          <w:numId w:val="15"/>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Auswirkungen von Parameter t in der Funktion f(x)=t/x auf den Graphen </w:t>
      </w:r>
      <w:r>
        <w:rPr>
          <w:rFonts w:ascii="Calibri" w:eastAsia="Times New Roman" w:hAnsi="Calibri" w:cs="Calibri"/>
          <w:color w:val="0000FF"/>
          <w:kern w:val="0"/>
          <w:lang w:eastAsia="de-DE"/>
          <w14:ligatures w14:val="none"/>
        </w:rPr>
        <w:t>Kovariation Objektaspekt </w:t>
      </w:r>
    </w:p>
    <w:p>
      <w:pPr>
        <w:pStyle w:val="Listenabsatz"/>
        <w:numPr>
          <w:ilvl w:val="0"/>
          <w:numId w:val="15"/>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Definitionsmenge und Wertemenge der Funktion (für das mathematische Modell a=360/g sind nur diskrete positive Werte möglich. Für die allgemeine proportionale Funktion f(x)=360/x sind alle reelle Werte mit Ausnahme der Null möglich) </w:t>
      </w:r>
      <w:r>
        <w:rPr>
          <w:rFonts w:ascii="Calibri" w:eastAsia="Times New Roman" w:hAnsi="Calibri" w:cs="Calibri"/>
          <w:color w:val="0000FF"/>
          <w:kern w:val="0"/>
          <w:lang w:eastAsia="de-DE"/>
          <w14:ligatures w14:val="none"/>
        </w:rPr>
        <w:t>Objektaspekt </w:t>
      </w:r>
    </w:p>
    <w:p>
      <w:pPr>
        <w:pStyle w:val="Listenabsatz"/>
        <w:numPr>
          <w:ilvl w:val="0"/>
          <w:numId w:val="15"/>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Entscheiden, welche Größe abhängig und welche unabhängig ist: beide Richtungen sind möglich (Umkehrbarkeit der Funktion) </w:t>
      </w:r>
      <w:r>
        <w:rPr>
          <w:rFonts w:ascii="Calibri" w:eastAsia="Times New Roman" w:hAnsi="Calibri" w:cs="Calibri"/>
          <w:color w:val="0000FF"/>
          <w:kern w:val="0"/>
          <w:lang w:eastAsia="de-DE"/>
          <w14:ligatures w14:val="none"/>
        </w:rPr>
        <w:t>Zuordnungsaspekt</w:t>
      </w:r>
    </w:p>
    <w:p>
      <w:pPr>
        <w:pStyle w:val="Listenabsatz"/>
        <w:numPr>
          <w:ilvl w:val="0"/>
          <w:numId w:val="15"/>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Verifizieren, ob es sich beim Zusammenhang um eine Funktion handelt: Gibt es für ein vorgegebenes Gewicht nur eine Abstandsposition? </w:t>
      </w:r>
      <w:r>
        <w:rPr>
          <w:rFonts w:ascii="Calibri" w:eastAsia="Times New Roman" w:hAnsi="Calibri" w:cs="Calibri"/>
          <w:color w:val="0000FF"/>
          <w:kern w:val="0"/>
          <w:lang w:eastAsia="de-DE"/>
          <w14:ligatures w14:val="none"/>
        </w:rPr>
        <w:t>Zuordnungsaspekt/Objektaspekt </w:t>
      </w:r>
    </w:p>
    <w:bookmarkEnd w:id="1"/>
    <w:p>
      <w:pPr>
        <w:spacing w:after="0" w:line="240" w:lineRule="auto"/>
        <w:ind w:left="720"/>
        <w:rPr>
          <w:rFonts w:ascii="Calibri" w:eastAsia="Times New Roman" w:hAnsi="Calibri" w:cs="Calibri"/>
          <w:i/>
          <w:iCs/>
          <w:color w:val="000000"/>
          <w:kern w:val="0"/>
          <w:u w:val="single"/>
          <w:lang w:eastAsia="de-DE"/>
          <w14:ligatures w14:val="none"/>
        </w:rPr>
      </w:pPr>
    </w:p>
    <w:p>
      <w:pPr>
        <w:pStyle w:val="Listenabsatz"/>
        <w:numPr>
          <w:ilvl w:val="0"/>
          <w:numId w:val="13"/>
        </w:numPr>
        <w:spacing w:after="0" w:line="240" w:lineRule="auto"/>
        <w:rPr>
          <w:rFonts w:ascii="Calibri" w:eastAsia="Times New Roman" w:hAnsi="Calibri" w:cs="Calibri"/>
          <w:kern w:val="0"/>
          <w:lang w:eastAsia="de-DE"/>
          <w14:ligatures w14:val="none"/>
        </w:rPr>
      </w:pPr>
      <w:r>
        <w:rPr>
          <w:rFonts w:ascii="Calibri" w:eastAsia="Times New Roman" w:hAnsi="Calibri" w:cs="Calibri"/>
          <w:b/>
          <w:bCs/>
          <w:color w:val="000000"/>
          <w:kern w:val="0"/>
          <w:lang w:eastAsia="de-DE"/>
          <w14:ligatures w14:val="none"/>
        </w:rPr>
        <w:t xml:space="preserve">Inhaltsbezogenen Kompetenzen </w:t>
      </w:r>
      <w:r>
        <w:rPr>
          <w:rFonts w:ascii="Calibri" w:eastAsia="Times New Roman" w:hAnsi="Calibri" w:cs="Calibri"/>
          <w:color w:val="000000"/>
          <w:kern w:val="0"/>
          <w:lang w:eastAsia="de-DE"/>
          <w14:ligatures w14:val="none"/>
        </w:rPr>
        <w:t>(G/M/E stehen für die Niveaustufen im Bildungsplan)</w:t>
      </w:r>
    </w:p>
    <w:p>
      <w:pPr>
        <w:pStyle w:val="Listenabsatz"/>
        <w:numPr>
          <w:ilvl w:val="0"/>
          <w:numId w:val="16"/>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Einfache Zusammenhänge zwischen (Zahlen[E]) und Größen (bei Alltagssituationen [E]) erkennen und beschreiben [Klasse 5/6]</w:t>
      </w:r>
    </w:p>
    <w:p>
      <w:pPr>
        <w:pStyle w:val="Listenabsatz"/>
        <w:numPr>
          <w:ilvl w:val="0"/>
          <w:numId w:val="16"/>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Zusammenhänge durch Tabellen, Gleichungen, Graphen oder Text darstellen [Klasse 7/8/9] und zwischen den Darstellungsformen (situationsgerecht [Klasse 7/8/9: M/E, bei G nur lineare Funktionen] wechseln [Klasse 10] </w:t>
      </w:r>
      <w:r>
        <w:rPr>
          <w:rFonts w:ascii="Calibri" w:eastAsia="Times New Roman" w:hAnsi="Calibri" w:cs="Calibri"/>
          <w:i/>
          <w:iCs/>
          <w:kern w:val="0"/>
          <w:lang w:eastAsia="de-DE"/>
          <w14:ligatures w14:val="none"/>
        </w:rPr>
        <w:t xml:space="preserve">Mit mathematischen Darstellungen umgehen/Fächerverbindung zu Physik: Mechanik/Kinematik </w:t>
      </w:r>
      <w:r>
        <w:rPr>
          <w:rFonts w:ascii="Calibri" w:eastAsia="Times New Roman" w:hAnsi="Calibri" w:cs="Calibri"/>
          <w:color w:val="000000"/>
          <w:kern w:val="0"/>
          <w:lang w:eastAsia="de-DE"/>
          <w14:ligatures w14:val="none"/>
        </w:rPr>
        <w:t>[Klasse 7/8/9]</w:t>
      </w:r>
    </w:p>
    <w:p>
      <w:pPr>
        <w:pStyle w:val="Listenabsatz"/>
        <w:numPr>
          <w:ilvl w:val="0"/>
          <w:numId w:val="16"/>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Einfache funktionale Zusammenhänge in verbaler, tabellarischer und graphischer Form (auch im Koordinatensystem) darstellen und zwischen den Darstellungsformen wechseln [Klasse 5/6]</w:t>
      </w:r>
    </w:p>
    <w:p>
      <w:pPr>
        <w:pStyle w:val="Listenabsatz"/>
        <w:numPr>
          <w:ilvl w:val="0"/>
          <w:numId w:val="16"/>
        </w:numPr>
        <w:spacing w:after="0" w:line="240" w:lineRule="auto"/>
        <w:textAlignment w:val="baseline"/>
        <w:rPr>
          <w:rFonts w:ascii="Calibri" w:eastAsia="Times New Roman" w:hAnsi="Calibri" w:cs="Calibri"/>
          <w:i/>
          <w:iCs/>
          <w:kern w:val="0"/>
          <w:lang w:eastAsia="de-DE"/>
          <w14:ligatures w14:val="none"/>
        </w:rPr>
      </w:pPr>
      <w:r>
        <w:rPr>
          <w:rFonts w:ascii="Calibri" w:eastAsia="Times New Roman" w:hAnsi="Calibri" w:cs="Calibri"/>
          <w:color w:val="000000"/>
          <w:kern w:val="0"/>
          <w:lang w:eastAsia="de-DE"/>
          <w14:ligatures w14:val="none"/>
        </w:rPr>
        <w:t xml:space="preserve">Zu einer gegeben (linearen [G]) eine Sachsituation angeben, die mithilfe dieser Funktion beschrieben werden kann [Klasse 7/8/9] </w:t>
      </w:r>
      <w:r>
        <w:rPr>
          <w:rFonts w:ascii="Calibri" w:eastAsia="Times New Roman" w:hAnsi="Calibri" w:cs="Calibri"/>
          <w:i/>
          <w:iCs/>
          <w:kern w:val="0"/>
          <w:lang w:eastAsia="de-DE"/>
          <w14:ligatures w14:val="none"/>
        </w:rPr>
        <w:t>Mathematisch Modellieren</w:t>
      </w:r>
    </w:p>
    <w:p>
      <w:pPr>
        <w:pStyle w:val="Listenabsatz"/>
        <w:numPr>
          <w:ilvl w:val="0"/>
          <w:numId w:val="16"/>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Punkte in Koordinatensystem eintragen und die Koordinaten von Punkten ablesen [Klasse 5/6]</w:t>
      </w:r>
    </w:p>
    <w:p>
      <w:pPr>
        <w:pStyle w:val="Listenabsatz"/>
        <w:numPr>
          <w:ilvl w:val="0"/>
          <w:numId w:val="16"/>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Alltagsbezogene Sachverhalte aus Darstellungen ablesen (z. B. größte und kleinste Werte, Zunehmen und Abnehmen, Zeitpunkte) [Klasse 7/8/9]</w:t>
      </w:r>
      <w:r>
        <w:rPr>
          <w:rFonts w:ascii="Calibri" w:eastAsia="Times New Roman" w:hAnsi="Calibri" w:cs="Calibri"/>
          <w:color w:val="000000"/>
          <w:kern w:val="0"/>
          <w:lang w:eastAsia="de-DE"/>
          <w14:ligatures w14:val="none"/>
        </w:rPr>
        <w:br/>
      </w:r>
      <w:r>
        <w:rPr>
          <w:rFonts w:ascii="Calibri" w:eastAsia="Times New Roman" w:hAnsi="Calibri" w:cs="Calibri"/>
          <w:i/>
          <w:iCs/>
          <w:kern w:val="0"/>
          <w:lang w:eastAsia="de-DE"/>
          <w14:ligatures w14:val="none"/>
        </w:rPr>
        <w:t>Mit mathematischen Darstellungen umgehen/Mit Medien mathematisch arbeiten</w:t>
      </w:r>
    </w:p>
    <w:p>
      <w:pPr>
        <w:pStyle w:val="Listenabsatz"/>
        <w:numPr>
          <w:ilvl w:val="0"/>
          <w:numId w:val="16"/>
        </w:numPr>
        <w:spacing w:after="0" w:line="240" w:lineRule="auto"/>
        <w:textAlignment w:val="baseline"/>
        <w:rPr>
          <w:rFonts w:ascii="Calibri" w:eastAsia="Times New Roman" w:hAnsi="Calibri" w:cs="Calibri"/>
          <w:i/>
          <w:iCs/>
          <w:kern w:val="0"/>
          <w:lang w:eastAsia="de-DE"/>
          <w14:ligatures w14:val="none"/>
        </w:rPr>
      </w:pPr>
      <w:r>
        <w:rPr>
          <w:rFonts w:ascii="Calibri" w:eastAsia="Times New Roman" w:hAnsi="Calibri" w:cs="Calibri"/>
          <w:color w:val="000000"/>
          <w:kern w:val="0"/>
          <w:lang w:eastAsia="de-DE"/>
          <w14:ligatures w14:val="none"/>
        </w:rPr>
        <w:t xml:space="preserve">Proportionale und antiproportionale Zusammenhänge in konkreten Situationen erkennen und Sachprobleme durch proportionales oder antiproportionales Rechnen lösen, auch in Darstellungsform Dreisatz [Klasse 5/6: E] </w:t>
      </w:r>
      <w:r>
        <w:rPr>
          <w:rFonts w:ascii="Calibri" w:eastAsia="Times New Roman" w:hAnsi="Calibri" w:cs="Calibri"/>
          <w:i/>
          <w:iCs/>
          <w:kern w:val="0"/>
          <w:lang w:eastAsia="de-DE"/>
          <w14:ligatures w14:val="none"/>
        </w:rPr>
        <w:t>Mathematisch Modellieren</w:t>
      </w:r>
    </w:p>
    <w:p>
      <w:pPr>
        <w:pStyle w:val="Listenabsatz"/>
        <w:numPr>
          <w:ilvl w:val="0"/>
          <w:numId w:val="16"/>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Den dynamischen Zusammenhang zwischen Größen in einfachen Situationen anschaulich erläutern [Klasse 5/6: E]</w:t>
      </w:r>
    </w:p>
    <w:p>
      <w:pPr>
        <w:pStyle w:val="Listenabsatz"/>
        <w:numPr>
          <w:ilvl w:val="0"/>
          <w:numId w:val="16"/>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Funktionen als eindeutige Zuordnungen z. B. von x-Werten zu y-Werten, von nicht eindeutigen Zuordnungen unterscheiden [Klasse 7/8/9: E]</w:t>
      </w:r>
    </w:p>
    <w:p>
      <w:pPr>
        <w:pStyle w:val="Listenabsatz"/>
        <w:numPr>
          <w:ilvl w:val="0"/>
          <w:numId w:val="16"/>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Die Graphen der Potenzfunktionen f mit f(x)=</w:t>
      </w:r>
      <w:proofErr w:type="spellStart"/>
      <w:r>
        <w:rPr>
          <w:rFonts w:ascii="Calibri" w:eastAsia="Times New Roman" w:hAnsi="Calibri" w:cs="Calibri"/>
          <w:color w:val="000000"/>
          <w:kern w:val="0"/>
          <w:lang w:eastAsia="de-DE"/>
          <w14:ligatures w14:val="none"/>
        </w:rPr>
        <w:t>x^k</w:t>
      </w:r>
      <w:proofErr w:type="spellEnd"/>
      <w:r>
        <w:rPr>
          <w:rFonts w:ascii="Calibri" w:eastAsia="Times New Roman" w:hAnsi="Calibri" w:cs="Calibri"/>
          <w:color w:val="000000"/>
          <w:kern w:val="0"/>
          <w:lang w:eastAsia="de-DE"/>
          <w14:ligatures w14:val="none"/>
        </w:rPr>
        <w:t xml:space="preserve"> (k=-1,-2) unter Verwendung charakteristischer Eigenschaften skizzieren [Klasse 10: E]</w:t>
      </w:r>
    </w:p>
    <w:p>
      <w:pPr>
        <w:pStyle w:val="Listenabsatz"/>
        <w:numPr>
          <w:ilvl w:val="0"/>
          <w:numId w:val="16"/>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Die Wirkung von Parametern in Funktionstermen von Potenz-Funktionen auf deren Graphen abbildungsgeometrisch deuten [Klasse 10: E]</w:t>
      </w:r>
    </w:p>
    <w:p>
      <w:pPr>
        <w:spacing w:after="0" w:line="240" w:lineRule="auto"/>
        <w:rPr>
          <w:rFonts w:ascii="Calibri" w:eastAsia="Times New Roman" w:hAnsi="Calibri" w:cs="Calibri"/>
          <w:kern w:val="0"/>
          <w:lang w:eastAsia="de-DE"/>
          <w14:ligatures w14:val="none"/>
        </w:rPr>
      </w:pPr>
    </w:p>
    <w:p>
      <w:pPr>
        <w:pStyle w:val="Listenabsatz"/>
        <w:numPr>
          <w:ilvl w:val="0"/>
          <w:numId w:val="13"/>
        </w:numPr>
        <w:spacing w:after="0" w:line="240" w:lineRule="auto"/>
        <w:rPr>
          <w:rFonts w:ascii="Calibri" w:eastAsia="Times New Roman" w:hAnsi="Calibri" w:cs="Calibri"/>
          <w:b/>
          <w:bCs/>
          <w:kern w:val="0"/>
          <w:lang w:eastAsia="de-DE"/>
          <w14:ligatures w14:val="none"/>
        </w:rPr>
      </w:pPr>
      <w:r>
        <w:rPr>
          <w:rFonts w:ascii="Calibri" w:eastAsia="Times New Roman" w:hAnsi="Calibri" w:cs="Calibri"/>
          <w:b/>
          <w:bCs/>
          <w:color w:val="000000"/>
          <w:kern w:val="0"/>
          <w:lang w:eastAsia="de-DE"/>
          <w14:ligatures w14:val="none"/>
        </w:rPr>
        <w:t>Digitale Werkzeuge:</w:t>
      </w:r>
    </w:p>
    <w:p>
      <w:pPr>
        <w:pStyle w:val="Listenabsatz"/>
        <w:spacing w:after="0" w:line="240" w:lineRule="auto"/>
        <w:rPr>
          <w:rFonts w:ascii="Calibri" w:eastAsia="Times New Roman" w:hAnsi="Calibri" w:cs="Calibri"/>
          <w:b/>
          <w:bCs/>
          <w:kern w:val="0"/>
          <w:lang w:eastAsia="de-DE"/>
          <w14:ligatures w14:val="none"/>
        </w:rPr>
      </w:pPr>
      <w:r>
        <w:rPr>
          <w:rFonts w:ascii="Calibri" w:eastAsia="Times New Roman" w:hAnsi="Calibri" w:cs="Calibri"/>
          <w:color w:val="000000"/>
          <w:kern w:val="0"/>
          <w:lang w:eastAsia="de-DE"/>
          <w14:ligatures w14:val="none"/>
        </w:rPr>
        <w:t>Wippen-Simulationen: Verändern der Ausgangssituation und virtuelles Experiment (Ablauf wie beim realen Experiment) mit gleichzeitiger Darstellung von Tabelle, Graph und Situation und ggf. farblicher Markierung als Hilfestellung beim Darstellungswechsel</w:t>
      </w:r>
      <w:bookmarkEnd w:id="0"/>
    </w:p>
    <w:sectPr>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KantumruyPro-Regular">
    <w:altName w:val="Cambria"/>
    <w:panose1 w:val="00000000000000000000"/>
    <w:charset w:val="00"/>
    <w:family w:val="roman"/>
    <w:notTrueType/>
    <w:pitch w:val="default"/>
  </w:font>
  <w:font w:name="Times-Italic">
    <w:altName w:val="Times New Roman"/>
    <w:panose1 w:val="00000000000000000000"/>
    <w:charset w:val="00"/>
    <w:family w:val="roman"/>
    <w:notTrueType/>
    <w:pitch w:val="default"/>
  </w:font>
  <w:font w:name="ThdysxGyglrwTimesNewRomanPSMT">
    <w:altName w:val="Cambria"/>
    <w:panose1 w:val="00000000000000000000"/>
    <w:charset w:val="00"/>
    <w:family w:val="roman"/>
    <w:notTrueType/>
    <w:pitch w:val="default"/>
  </w:font>
  <w:font w:name="ChjlqlCmpvfkTimesNewRomanPSM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aragraph"/>
      <w:numPr>
        <w:ilvl w:val="0"/>
        <w:numId w:val="5"/>
      </w:numPr>
      <w:spacing w:before="0" w:beforeAutospacing="0" w:after="0" w:afterAutospacing="0"/>
      <w:textAlignment w:val="baseline"/>
      <w:rPr>
        <w:rFonts w:ascii="Calibri Light" w:hAnsi="Calibri Light" w:cs="Calibri Light"/>
        <w:sz w:val="16"/>
        <w:szCs w:val="16"/>
      </w:rPr>
    </w:pPr>
    <w:r>
      <w:rPr>
        <w:noProof/>
      </w:rPr>
      <mc:AlternateContent>
        <mc:Choice Requires="wps">
          <w:drawing>
            <wp:anchor distT="45720" distB="45720" distL="114300" distR="114300" simplePos="0" relativeHeight="251659264" behindDoc="0" locked="0" layoutInCell="1" allowOverlap="1">
              <wp:simplePos x="0" y="0"/>
              <wp:positionH relativeFrom="page">
                <wp:align>left</wp:align>
              </wp:positionH>
              <wp:positionV relativeFrom="paragraph">
                <wp:posOffset>-4140951</wp:posOffset>
              </wp:positionV>
              <wp:extent cx="7562850" cy="381318"/>
              <wp:effectExtent l="0" t="9525" r="9525" b="952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562850" cy="381318"/>
                      </a:xfrm>
                      <a:prstGeom prst="rect">
                        <a:avLst/>
                      </a:prstGeom>
                      <a:solidFill>
                        <a:srgbClr val="FFFFFF"/>
                      </a:solidFill>
                      <a:ln w="9525">
                        <a:noFill/>
                        <a:miter lim="800000"/>
                        <a:headEnd/>
                        <a:tailEnd/>
                      </a:ln>
                    </wps:spPr>
                    <wps:txb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0;margin-top:-326.05pt;width:595.5pt;height:30.05pt;rotation:-90;z-index:25165926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" stroked="f">
              <v:textbo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F07"/>
    <w:multiLevelType w:val="hybridMultilevel"/>
    <w:tmpl w:val="7286ED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E932B3"/>
    <w:multiLevelType w:val="multilevel"/>
    <w:tmpl w:val="8B56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3A3063"/>
    <w:multiLevelType w:val="multilevel"/>
    <w:tmpl w:val="23D2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717481"/>
    <w:multiLevelType w:val="hybridMultilevel"/>
    <w:tmpl w:val="892AAD7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29F12B64"/>
    <w:multiLevelType w:val="multilevel"/>
    <w:tmpl w:val="A14AF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116665"/>
    <w:multiLevelType w:val="hybridMultilevel"/>
    <w:tmpl w:val="6DCC9336"/>
    <w:lvl w:ilvl="0" w:tplc="F758B072">
      <w:start w:val="1"/>
      <w:numFmt w:val="lowerLetter"/>
      <w:lvlText w:val="%1."/>
      <w:lvlJc w:val="left"/>
      <w:pPr>
        <w:ind w:left="720" w:hanging="360"/>
      </w:pPr>
      <w:rPr>
        <w:b/>
        <w:bCs/>
        <w:i/>
        <w:iCs/>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E101D54"/>
    <w:multiLevelType w:val="hybridMultilevel"/>
    <w:tmpl w:val="4D4E1862"/>
    <w:lvl w:ilvl="0" w:tplc="E7DC98BC">
      <w:start w:val="1"/>
      <w:numFmt w:val="upperLetter"/>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7FE24AD"/>
    <w:multiLevelType w:val="hybridMultilevel"/>
    <w:tmpl w:val="81C86E9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51C0691C"/>
    <w:multiLevelType w:val="multilevel"/>
    <w:tmpl w:val="66B48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8461AF"/>
    <w:multiLevelType w:val="multilevel"/>
    <w:tmpl w:val="8AC0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614340"/>
    <w:multiLevelType w:val="multilevel"/>
    <w:tmpl w:val="519A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62223"/>
    <w:multiLevelType w:val="hybridMultilevel"/>
    <w:tmpl w:val="784A39C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3075B2"/>
    <w:multiLevelType w:val="multilevel"/>
    <w:tmpl w:val="240E9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B5606E"/>
    <w:multiLevelType w:val="hybridMultilevel"/>
    <w:tmpl w:val="369ECE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DA51B9"/>
    <w:multiLevelType w:val="hybridMultilevel"/>
    <w:tmpl w:val="41ACD266"/>
    <w:lvl w:ilvl="0" w:tplc="FD0A31C2">
      <w:numFmt w:val="bullet"/>
      <w:lvlText w:val="-"/>
      <w:lvlJc w:val="left"/>
      <w:pPr>
        <w:ind w:left="720" w:hanging="360"/>
      </w:pPr>
      <w:rPr>
        <w:rFonts w:ascii="Calibri Light" w:eastAsia="Times New Roman"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B77F7D"/>
    <w:multiLevelType w:val="hybridMultilevel"/>
    <w:tmpl w:val="7CC63B5C"/>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num w:numId="1">
    <w:abstractNumId w:val="11"/>
  </w:num>
  <w:num w:numId="2">
    <w:abstractNumId w:val="13"/>
  </w:num>
  <w:num w:numId="3">
    <w:abstractNumId w:val="0"/>
  </w:num>
  <w:num w:numId="4">
    <w:abstractNumId w:val="5"/>
  </w:num>
  <w:num w:numId="5">
    <w:abstractNumId w:val="14"/>
  </w:num>
  <w:num w:numId="6">
    <w:abstractNumId w:val="2"/>
    <w:lvlOverride w:ilvl="0">
      <w:lvl w:ilvl="0">
        <w:numFmt w:val="upperLetter"/>
        <w:lvlText w:val="%1."/>
        <w:lvlJc w:val="left"/>
      </w:lvl>
    </w:lvlOverride>
  </w:num>
  <w:num w:numId="7">
    <w:abstractNumId w:val="8"/>
  </w:num>
  <w:num w:numId="8">
    <w:abstractNumId w:val="10"/>
  </w:num>
  <w:num w:numId="9">
    <w:abstractNumId w:val="12"/>
  </w:num>
  <w:num w:numId="10">
    <w:abstractNumId w:val="4"/>
  </w:num>
  <w:num w:numId="11">
    <w:abstractNumId w:val="1"/>
  </w:num>
  <w:num w:numId="12">
    <w:abstractNumId w:val="9"/>
  </w:num>
  <w:num w:numId="13">
    <w:abstractNumId w:val="6"/>
  </w:num>
  <w:num w:numId="14">
    <w:abstractNumId w:val="3"/>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2B7B1A-A5BE-4564-94E9-9FA314A5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fontstyle01">
    <w:name w:val="fontstyle01"/>
    <w:basedOn w:val="Absatz-Standardschriftart"/>
    <w:rPr>
      <w:rFonts w:ascii="KantumruyPro-Regular" w:hAnsi="KantumruyPro-Regular" w:hint="default"/>
      <w:b w:val="0"/>
      <w:bCs w:val="0"/>
      <w:i w:val="0"/>
      <w:iCs w:val="0"/>
      <w:color w:val="202334"/>
      <w:sz w:val="18"/>
      <w:szCs w:val="18"/>
    </w:rPr>
  </w:style>
  <w:style w:type="paragraph" w:customStyle="1" w:styleId="paragraph">
    <w:name w:val="paragraph"/>
    <w:basedOn w:val="Standar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normaltextrun">
    <w:name w:val="normaltextrun"/>
    <w:basedOn w:val="Absatz-Standardschriftart"/>
  </w:style>
  <w:style w:type="character" w:customStyle="1" w:styleId="eop">
    <w:name w:val="eop"/>
    <w:basedOn w:val="Absatz-Standardschriftart"/>
  </w:style>
  <w:style w:type="character" w:customStyle="1" w:styleId="scxw245972672">
    <w:name w:val="scxw245972672"/>
    <w:basedOn w:val="Absatz-Standardschriftart"/>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character" w:customStyle="1" w:styleId="fontstyle21">
    <w:name w:val="fontstyle21"/>
    <w:basedOn w:val="Absatz-Standardschriftart"/>
    <w:rPr>
      <w:rFonts w:ascii="Times-Italic" w:hAnsi="Times-Italic" w:hint="default"/>
      <w:b w:val="0"/>
      <w:bCs w:val="0"/>
      <w:i/>
      <w:iCs/>
      <w:color w:val="242021"/>
      <w:sz w:val="18"/>
      <w:szCs w:val="18"/>
    </w:rPr>
  </w:style>
  <w:style w:type="paragraph" w:styleId="StandardWeb">
    <w:name w:val="Normal (Web)"/>
    <w:basedOn w:val="Standard"/>
    <w:uiPriority w:val="99"/>
    <w:unhideWhenUse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fontstyle11">
    <w:name w:val="fontstyle11"/>
    <w:basedOn w:val="Absatz-Standardschriftart"/>
    <w:rPr>
      <w:rFonts w:ascii="ThdysxGyglrwTimesNewRomanPSMT" w:hAnsi="ThdysxGyglrwTimesNewRomanPSMT" w:hint="default"/>
      <w:b w:val="0"/>
      <w:bCs w:val="0"/>
      <w:i w:val="0"/>
      <w:iCs w:val="0"/>
      <w:color w:val="000000"/>
      <w:sz w:val="18"/>
      <w:szCs w:val="18"/>
    </w:rPr>
  </w:style>
  <w:style w:type="character" w:customStyle="1" w:styleId="fontstyle31">
    <w:name w:val="fontstyle31"/>
    <w:basedOn w:val="Absatz-Standardschriftart"/>
    <w:rPr>
      <w:rFonts w:ascii="ChjlqlCmpvfkTimesNewRomanPSMT" w:hAnsi="ChjlqlCmpvfkTimesNewRomanPSMT"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29724">
      <w:bodyDiv w:val="1"/>
      <w:marLeft w:val="0"/>
      <w:marRight w:val="0"/>
      <w:marTop w:val="0"/>
      <w:marBottom w:val="0"/>
      <w:divBdr>
        <w:top w:val="none" w:sz="0" w:space="0" w:color="auto"/>
        <w:left w:val="none" w:sz="0" w:space="0" w:color="auto"/>
        <w:bottom w:val="none" w:sz="0" w:space="0" w:color="auto"/>
        <w:right w:val="none" w:sz="0" w:space="0" w:color="auto"/>
      </w:divBdr>
    </w:div>
    <w:div w:id="1000038761">
      <w:bodyDiv w:val="1"/>
      <w:marLeft w:val="0"/>
      <w:marRight w:val="0"/>
      <w:marTop w:val="0"/>
      <w:marBottom w:val="0"/>
      <w:divBdr>
        <w:top w:val="none" w:sz="0" w:space="0" w:color="auto"/>
        <w:left w:val="none" w:sz="0" w:space="0" w:color="auto"/>
        <w:bottom w:val="none" w:sz="0" w:space="0" w:color="auto"/>
        <w:right w:val="none" w:sz="0" w:space="0" w:color="auto"/>
      </w:divBdr>
      <w:divsChild>
        <w:div w:id="1909536328">
          <w:marLeft w:val="0"/>
          <w:marRight w:val="0"/>
          <w:marTop w:val="0"/>
          <w:marBottom w:val="0"/>
          <w:divBdr>
            <w:top w:val="none" w:sz="0" w:space="0" w:color="auto"/>
            <w:left w:val="none" w:sz="0" w:space="0" w:color="auto"/>
            <w:bottom w:val="none" w:sz="0" w:space="0" w:color="auto"/>
            <w:right w:val="none" w:sz="0" w:space="0" w:color="auto"/>
          </w:divBdr>
        </w:div>
        <w:div w:id="184250665">
          <w:marLeft w:val="0"/>
          <w:marRight w:val="0"/>
          <w:marTop w:val="0"/>
          <w:marBottom w:val="0"/>
          <w:divBdr>
            <w:top w:val="none" w:sz="0" w:space="0" w:color="auto"/>
            <w:left w:val="none" w:sz="0" w:space="0" w:color="auto"/>
            <w:bottom w:val="none" w:sz="0" w:space="0" w:color="auto"/>
            <w:right w:val="none" w:sz="0" w:space="0" w:color="auto"/>
          </w:divBdr>
        </w:div>
        <w:div w:id="1677492021">
          <w:marLeft w:val="0"/>
          <w:marRight w:val="0"/>
          <w:marTop w:val="0"/>
          <w:marBottom w:val="0"/>
          <w:divBdr>
            <w:top w:val="none" w:sz="0" w:space="0" w:color="auto"/>
            <w:left w:val="none" w:sz="0" w:space="0" w:color="auto"/>
            <w:bottom w:val="none" w:sz="0" w:space="0" w:color="auto"/>
            <w:right w:val="none" w:sz="0" w:space="0" w:color="auto"/>
          </w:divBdr>
        </w:div>
      </w:divsChild>
    </w:div>
    <w:div w:id="14333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E0BA7AC115944945CB274A1ED9EF4" ma:contentTypeVersion="14" ma:contentTypeDescription="Create a new document." ma:contentTypeScope="" ma:versionID="a8c26d588dcaea5abbe33ce19e7210a7">
  <xsd:schema xmlns:xsd="http://www.w3.org/2001/XMLSchema" xmlns:xs="http://www.w3.org/2001/XMLSchema" xmlns:p="http://schemas.microsoft.com/office/2006/metadata/properties" xmlns:ns2="98143f5d-acf8-4d59-b361-61003108022f" xmlns:ns3="d771282c-58e6-4c44-a387-b8d72a59558c" targetNamespace="http://schemas.microsoft.com/office/2006/metadata/properties" ma:root="true" ma:fieldsID="fc1c8a78726b441d356175adc725df69" ns2:_="" ns3:_="">
    <xsd:import namespace="98143f5d-acf8-4d59-b361-61003108022f"/>
    <xsd:import namespace="d771282c-58e6-4c44-a387-b8d72a5955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43f5d-acf8-4d59-b361-610031080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661b680-6e8f-4cd2-b304-a0eb608713f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71282c-58e6-4c44-a387-b8d72a59558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57e244-7378-4b65-9742-8f0c9fa5805a}" ma:internalName="TaxCatchAll" ma:showField="CatchAllData" ma:web="d771282c-58e6-4c44-a387-b8d72a5955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143f5d-acf8-4d59-b361-61003108022f">
      <Terms xmlns="http://schemas.microsoft.com/office/infopath/2007/PartnerControls"/>
    </lcf76f155ced4ddcb4097134ff3c332f>
    <TaxCatchAll xmlns="d771282c-58e6-4c44-a387-b8d72a59558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64DBA1-8870-4044-8DD4-F35971ACE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43f5d-acf8-4d59-b361-61003108022f"/>
    <ds:schemaRef ds:uri="d771282c-58e6-4c44-a387-b8d72a595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D5B766-7850-4451-A677-4314FF854FE6}">
  <ds:schemaRefs>
    <ds:schemaRef ds:uri="http://schemas.microsoft.com/office/2006/metadata/properties"/>
    <ds:schemaRef ds:uri="http://schemas.microsoft.com/office/infopath/2007/PartnerControls"/>
    <ds:schemaRef ds:uri="98143f5d-acf8-4d59-b361-61003108022f"/>
    <ds:schemaRef ds:uri="d771282c-58e6-4c44-a387-b8d72a59558c"/>
  </ds:schemaRefs>
</ds:datastoreItem>
</file>

<file path=customXml/itemProps3.xml><?xml version="1.0" encoding="utf-8"?>
<ds:datastoreItem xmlns:ds="http://schemas.openxmlformats.org/officeDocument/2006/customXml" ds:itemID="{6C28B2B8-92BB-4269-B40B-AB659725E6BA}">
  <ds:schemaRefs>
    <ds:schemaRef ds:uri="http://schemas.openxmlformats.org/officeDocument/2006/bibliography"/>
  </ds:schemaRefs>
</ds:datastoreItem>
</file>

<file path=customXml/itemProps4.xml><?xml version="1.0" encoding="utf-8"?>
<ds:datastoreItem xmlns:ds="http://schemas.openxmlformats.org/officeDocument/2006/customXml" ds:itemID="{9E473293-33E7-45C2-A6B6-E98B12919C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4644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Hoffmann</dc:creator>
  <cp:keywords/>
  <dc:description/>
  <cp:lastModifiedBy>Jennifer Bürk</cp:lastModifiedBy>
  <cp:revision>4</cp:revision>
  <cp:lastPrinted>2024-04-15T16:38:00Z</cp:lastPrinted>
  <dcterms:created xsi:type="dcterms:W3CDTF">2025-05-19T09:08:00Z</dcterms:created>
  <dcterms:modified xsi:type="dcterms:W3CDTF">2025-10-01T14:18:00Z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0x0101000E7E0BA7AC115944945CB274A1ED9EF4</vt:lpwstr>
  </property>
  <property fmtid="{D5CDD505-2E9C-101B-9397-08002B2CF9AE}" pid="3" name="MediaServiceImageTags">
    <vt:lpwstr/>
  </property>
</Properties>
</file>